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DDA9" w14:textId="77777777" w:rsidR="005C1FD2" w:rsidRDefault="005C1FD2" w:rsidP="00E71B13">
      <w:pPr>
        <w:rPr>
          <w:rFonts w:cstheme="minorHAnsi"/>
          <w:b/>
          <w:bCs/>
          <w:color w:val="C92427"/>
        </w:rPr>
      </w:pPr>
    </w:p>
    <w:p w14:paraId="2A610681" w14:textId="77777777" w:rsidR="005C1FD2" w:rsidRDefault="005C1FD2" w:rsidP="00E71B13">
      <w:pPr>
        <w:rPr>
          <w:rFonts w:cstheme="minorHAnsi"/>
          <w:b/>
          <w:bCs/>
          <w:color w:val="C92427"/>
        </w:rPr>
      </w:pPr>
    </w:p>
    <w:p w14:paraId="29035719" w14:textId="3B9B2DCD" w:rsidR="004353F8" w:rsidRDefault="004353F8" w:rsidP="00E71B13">
      <w:pPr>
        <w:rPr>
          <w:rFonts w:cstheme="minorHAnsi"/>
          <w:b/>
          <w:bCs/>
          <w:color w:val="C92427"/>
        </w:rPr>
      </w:pPr>
      <w:r>
        <w:rPr>
          <w:rFonts w:cstheme="minorHAnsi"/>
          <w:i/>
          <w:noProof/>
          <w:color w:val="FF0000"/>
          <w:lang w:eastAsia="cs-CZ"/>
        </w:rPr>
        <w:drawing>
          <wp:anchor distT="0" distB="0" distL="114300" distR="114300" simplePos="0" relativeHeight="251658240" behindDoc="0" locked="0" layoutInCell="1" allowOverlap="1" wp14:anchorId="16271CEE" wp14:editId="3F6782B8">
            <wp:simplePos x="0" y="0"/>
            <wp:positionH relativeFrom="column">
              <wp:posOffset>2021577</wp:posOffset>
            </wp:positionH>
            <wp:positionV relativeFrom="paragraph">
              <wp:posOffset>-119380</wp:posOffset>
            </wp:positionV>
            <wp:extent cx="1818289" cy="44588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ek_Liten_logo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289" cy="44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D891D" w14:textId="654593A3" w:rsidR="004251A7" w:rsidRPr="00B10488" w:rsidRDefault="00B10488" w:rsidP="00450F73">
      <w:pPr>
        <w:jc w:val="both"/>
        <w:rPr>
          <w:sz w:val="24"/>
          <w:szCs w:val="24"/>
        </w:rPr>
      </w:pPr>
      <w:bookmarkStart w:id="0" w:name="_Hlk160527139"/>
      <w:r w:rsidRPr="00B10488">
        <w:rPr>
          <w:sz w:val="24"/>
          <w:szCs w:val="24"/>
        </w:rPr>
        <w:t>Zámek Liteň, 11. 3. 2024</w:t>
      </w:r>
    </w:p>
    <w:p w14:paraId="4968F927" w14:textId="45EE34B9" w:rsidR="00DC6490" w:rsidRDefault="000D1A6E" w:rsidP="00450F7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zámeckém parku </w:t>
      </w:r>
      <w:r w:rsidR="00DC6490" w:rsidRPr="004251A7">
        <w:rPr>
          <w:b/>
          <w:bCs/>
          <w:sz w:val="24"/>
          <w:szCs w:val="24"/>
        </w:rPr>
        <w:t>se během jarního víkendu rozezní lesní rohy. Chystají se</w:t>
      </w:r>
      <w:r w:rsidR="004251A7" w:rsidRPr="004251A7">
        <w:rPr>
          <w:b/>
          <w:bCs/>
          <w:sz w:val="24"/>
          <w:szCs w:val="24"/>
        </w:rPr>
        <w:t xml:space="preserve"> </w:t>
      </w:r>
      <w:r w:rsidR="00DC6490" w:rsidRPr="004251A7">
        <w:rPr>
          <w:b/>
          <w:bCs/>
          <w:sz w:val="24"/>
          <w:szCs w:val="24"/>
        </w:rPr>
        <w:t>Liteňské hornové dny.</w:t>
      </w:r>
      <w:r w:rsidR="00DC6490">
        <w:rPr>
          <w:b/>
          <w:bCs/>
          <w:sz w:val="24"/>
          <w:szCs w:val="24"/>
        </w:rPr>
        <w:t xml:space="preserve"> </w:t>
      </w:r>
    </w:p>
    <w:p w14:paraId="582296FA" w14:textId="77777777" w:rsidR="003B7A4D" w:rsidRDefault="001030D1" w:rsidP="00450F73">
      <w:pPr>
        <w:jc w:val="both"/>
      </w:pPr>
      <w:r>
        <w:t xml:space="preserve">Lesní roh již dávno nepatří jen do lesů. </w:t>
      </w:r>
      <w:r w:rsidR="00570B37" w:rsidRPr="00F27635">
        <w:rPr>
          <w:b/>
          <w:bCs/>
        </w:rPr>
        <w:t>Mistři nástroje se sjedou na zámek Liteň nedaleko Karlšt</w:t>
      </w:r>
      <w:r w:rsidR="00A12E0E" w:rsidRPr="00F27635">
        <w:rPr>
          <w:b/>
          <w:bCs/>
        </w:rPr>
        <w:t>e</w:t>
      </w:r>
      <w:r w:rsidR="00570B37" w:rsidRPr="00F27635">
        <w:rPr>
          <w:b/>
          <w:bCs/>
        </w:rPr>
        <w:t>jna 13.–14. dubna</w:t>
      </w:r>
      <w:r w:rsidR="00570B37">
        <w:t xml:space="preserve">. Letošní čtvrté celostátní setkání </w:t>
      </w:r>
      <w:r>
        <w:t xml:space="preserve">studentů, pedagogů, umělců i posluchačů </w:t>
      </w:r>
      <w:r w:rsidR="008A57F8">
        <w:t xml:space="preserve">při </w:t>
      </w:r>
      <w:r w:rsidR="008A57F8" w:rsidRPr="00F27635">
        <w:rPr>
          <w:b/>
          <w:bCs/>
        </w:rPr>
        <w:t>Jarní akademii hornistů České filharmonie</w:t>
      </w:r>
      <w:r w:rsidR="00B12A47">
        <w:t xml:space="preserve"> se stalo příjemnou tradicí a o</w:t>
      </w:r>
      <w:r w:rsidR="008A57F8">
        <w:t xml:space="preserve">hromným přínosem pro obor </w:t>
      </w:r>
      <w:r w:rsidR="00B12A47">
        <w:t>díky</w:t>
      </w:r>
      <w:r w:rsidR="008A57F8">
        <w:t xml:space="preserve"> spojení profesionálních hudebníků se studenty. </w:t>
      </w:r>
    </w:p>
    <w:p w14:paraId="7AA6E40A" w14:textId="43468930" w:rsidR="008A57F8" w:rsidRDefault="00B371BE" w:rsidP="00450F73">
      <w:pPr>
        <w:jc w:val="both"/>
      </w:pPr>
      <w:r w:rsidRPr="003B7A4D">
        <w:rPr>
          <w:b/>
          <w:bCs/>
        </w:rPr>
        <w:t>Liteňské hornové dny</w:t>
      </w:r>
      <w:r w:rsidRPr="003B7A4D">
        <w:t xml:space="preserve"> od letošního roku nesou podtitul Jarní akademie České filharmonie</w:t>
      </w:r>
      <w:r w:rsidR="003B7A4D">
        <w:t xml:space="preserve"> a </w:t>
      </w:r>
      <w:r w:rsidR="008A57F8" w:rsidRPr="00AD3FAF">
        <w:rPr>
          <w:b/>
          <w:bCs/>
        </w:rPr>
        <w:t>zvou k návštěvě také veřejnost.</w:t>
      </w:r>
      <w:r w:rsidR="008A57F8" w:rsidRPr="008A57F8">
        <w:t xml:space="preserve"> Zájemci se mohou během celého víkendu zaposlouchat do účastnických koncertů</w:t>
      </w:r>
      <w:r w:rsidR="00B12A47">
        <w:t xml:space="preserve">, </w:t>
      </w:r>
      <w:r w:rsidR="008A57F8" w:rsidRPr="008A57F8">
        <w:t xml:space="preserve">v rámci doprovodného programu zhlédnout </w:t>
      </w:r>
      <w:r w:rsidR="001305C9" w:rsidRPr="00AD3FAF">
        <w:rPr>
          <w:b/>
          <w:bCs/>
        </w:rPr>
        <w:t xml:space="preserve">sobotní </w:t>
      </w:r>
      <w:r w:rsidR="008A57F8" w:rsidRPr="00AD3FAF">
        <w:rPr>
          <w:b/>
          <w:bCs/>
        </w:rPr>
        <w:t>výstavu žesťových nástrojů</w:t>
      </w:r>
      <w:r w:rsidR="00B12A47">
        <w:t xml:space="preserve">, </w:t>
      </w:r>
      <w:r w:rsidR="001305C9">
        <w:t xml:space="preserve">v neděli </w:t>
      </w:r>
      <w:r w:rsidR="002033C2">
        <w:t>odpolední</w:t>
      </w:r>
      <w:r w:rsidR="001305C9">
        <w:t xml:space="preserve"> </w:t>
      </w:r>
      <w:r w:rsidR="008A57F8" w:rsidRPr="00AD3FAF">
        <w:rPr>
          <w:b/>
          <w:bCs/>
        </w:rPr>
        <w:t xml:space="preserve">koncert </w:t>
      </w:r>
      <w:r w:rsidR="00A12E0E" w:rsidRPr="00AD3FAF">
        <w:rPr>
          <w:b/>
          <w:bCs/>
        </w:rPr>
        <w:t xml:space="preserve">Českého </w:t>
      </w:r>
      <w:r w:rsidR="001305C9" w:rsidRPr="00AD3FAF">
        <w:rPr>
          <w:b/>
          <w:bCs/>
        </w:rPr>
        <w:t>trubačského</w:t>
      </w:r>
      <w:r w:rsidR="00A12E0E" w:rsidRPr="00AD3FAF">
        <w:rPr>
          <w:b/>
          <w:bCs/>
        </w:rPr>
        <w:t xml:space="preserve"> sboru v zámeckém parku</w:t>
      </w:r>
      <w:r w:rsidR="00A12E0E">
        <w:t xml:space="preserve"> </w:t>
      </w:r>
      <w:r w:rsidR="00B12A47">
        <w:t>nebo si vychutnat</w:t>
      </w:r>
      <w:r w:rsidR="001305C9">
        <w:t xml:space="preserve"> večerní </w:t>
      </w:r>
      <w:r w:rsidR="00B12A47" w:rsidRPr="00AD3FAF">
        <w:rPr>
          <w:b/>
          <w:bCs/>
        </w:rPr>
        <w:t>Galakoncert hornistů České filharmonie</w:t>
      </w:r>
      <w:r w:rsidR="00B12A47">
        <w:t>.</w:t>
      </w:r>
      <w:r w:rsidR="001305C9">
        <w:t xml:space="preserve"> V letošním čtvrtém ročníku, stejně jako vloni chystá organizátor na závěr víkendu vyhlášení nejlepších interpretací. </w:t>
      </w:r>
    </w:p>
    <w:p w14:paraId="7402265F" w14:textId="3F7E812A" w:rsidR="00CF54AF" w:rsidRPr="00500005" w:rsidRDefault="004251A7" w:rsidP="00CF54AF">
      <w:pPr>
        <w:jc w:val="both"/>
        <w:rPr>
          <w:b/>
          <w:bCs/>
        </w:rPr>
      </w:pPr>
      <w:r w:rsidRPr="00500005">
        <w:rPr>
          <w:b/>
          <w:bCs/>
        </w:rPr>
        <w:t>Interpretační přehlídka ve hře na lesní ro</w:t>
      </w:r>
      <w:r w:rsidR="00AD3FAF" w:rsidRPr="00500005">
        <w:rPr>
          <w:b/>
          <w:bCs/>
        </w:rPr>
        <w:t xml:space="preserve">h </w:t>
      </w:r>
      <w:r w:rsidR="00CF54AF" w:rsidRPr="00500005">
        <w:rPr>
          <w:b/>
          <w:bCs/>
        </w:rPr>
        <w:t xml:space="preserve">zahájí letošní ročník Festivalu Jarmily Novotné.  </w:t>
      </w:r>
    </w:p>
    <w:p w14:paraId="679CAA79" w14:textId="732E077D" w:rsidR="00B12A47" w:rsidRDefault="00E24337" w:rsidP="00450F73">
      <w:pPr>
        <w:jc w:val="both"/>
      </w:pPr>
      <w:r>
        <w:t>„</w:t>
      </w:r>
      <w:r w:rsidR="00B12A47">
        <w:t>V loňském roce měl</w:t>
      </w:r>
      <w:r w:rsidR="00A12E0E">
        <w:t>o</w:t>
      </w:r>
      <w:r w:rsidR="00B12A47">
        <w:t xml:space="preserve"> ohromný úspěch </w:t>
      </w:r>
      <w:r w:rsidR="00A12E0E">
        <w:t xml:space="preserve">vystoupení </w:t>
      </w:r>
      <w:r w:rsidR="00B12A47">
        <w:t>účastníků kurzů</w:t>
      </w:r>
      <w:r w:rsidR="00A12E0E">
        <w:t xml:space="preserve"> společně s jejich pedagogy</w:t>
      </w:r>
      <w:r w:rsidR="00B12A47">
        <w:t xml:space="preserve">, kdy </w:t>
      </w:r>
      <w:r w:rsidR="00A12E0E">
        <w:t xml:space="preserve">na zahájení sobotního večerního galakoncertu </w:t>
      </w:r>
      <w:r w:rsidR="00B12A47">
        <w:t>předvedli společnou skladbu</w:t>
      </w:r>
      <w:r w:rsidR="00CF54AF">
        <w:t xml:space="preserve"> </w:t>
      </w:r>
      <w:r w:rsidR="00B12A47" w:rsidRPr="008A57F8">
        <w:t>Gioacchina Rossiniho </w:t>
      </w:r>
      <w:r w:rsidR="00B12A47" w:rsidRPr="008A57F8">
        <w:rPr>
          <w:i/>
          <w:iCs/>
        </w:rPr>
        <w:t>Le rendez</w:t>
      </w:r>
      <w:r w:rsidR="00B12A47" w:rsidRPr="008A57F8">
        <w:t>–</w:t>
      </w:r>
      <w:r w:rsidR="00B12A47" w:rsidRPr="008A57F8">
        <w:rPr>
          <w:i/>
          <w:iCs/>
        </w:rPr>
        <w:t>vous de chasse (Dostaveníčko – lov)</w:t>
      </w:r>
      <w:r w:rsidR="00B12A47" w:rsidRPr="008A57F8">
        <w:t>.</w:t>
      </w:r>
      <w:r w:rsidR="00B12A47">
        <w:t xml:space="preserve"> </w:t>
      </w:r>
      <w:r w:rsidR="00B12A47" w:rsidRPr="008A57F8">
        <w:t xml:space="preserve">Fanfára </w:t>
      </w:r>
      <w:r w:rsidR="00CF54AF">
        <w:t>propojila</w:t>
      </w:r>
      <w:r w:rsidR="00B12A47" w:rsidRPr="008A57F8">
        <w:t xml:space="preserve"> nastupující generaci </w:t>
      </w:r>
      <w:r w:rsidR="00CF54AF">
        <w:t>hornistů</w:t>
      </w:r>
      <w:r w:rsidR="00B12A47" w:rsidRPr="008A57F8">
        <w:t xml:space="preserve"> s tou současnou a také </w:t>
      </w:r>
      <w:r w:rsidR="00CF54AF">
        <w:t>originálně</w:t>
      </w:r>
      <w:r w:rsidR="00B12A47" w:rsidRPr="008A57F8">
        <w:t xml:space="preserve"> propojila vnitřní prostory zámku s venkovními.</w:t>
      </w:r>
      <w:r w:rsidR="003D1CEA">
        <w:t xml:space="preserve"> Těšíme se na to, jaký výstup bude z letošní akademie.</w:t>
      </w:r>
      <w:r>
        <w:t>“</w:t>
      </w:r>
      <w:r w:rsidR="003D1CEA">
        <w:t xml:space="preserve"> uvedla </w:t>
      </w:r>
      <w:r w:rsidR="00CF54AF">
        <w:t>Ivana Leidlová, zakladatelka Festivalu Jarmily Novotné.</w:t>
      </w:r>
    </w:p>
    <w:p w14:paraId="4DCF87A4" w14:textId="47E24171" w:rsidR="00450F73" w:rsidRDefault="00450F73" w:rsidP="00450F73">
      <w:pPr>
        <w:jc w:val="both"/>
        <w:rPr>
          <w:rFonts w:ascii="Times New Roman" w:hAnsi="Times New Roman" w:cs="Times New Roman"/>
        </w:rPr>
      </w:pPr>
      <w:r>
        <w:t>Liteňsk</w:t>
      </w:r>
      <w:r w:rsidR="001030D1">
        <w:t>é</w:t>
      </w:r>
      <w:r>
        <w:t xml:space="preserve"> hornov</w:t>
      </w:r>
      <w:r w:rsidR="001030D1">
        <w:t>é dny jsou</w:t>
      </w:r>
      <w:r>
        <w:t xml:space="preserve"> celostátní hudební přehlídkou studentů, pedagogů, umělců a posluchačů, které spojuje zájem o lesní roh. Výuka a hra na lesní roh má v českých zemích bohatou historickou tradici a vynikající úroveň. V posledních letech zájem o hru na hornu, tj</w:t>
      </w:r>
      <w:r w:rsidR="001030D1">
        <w:t>.</w:t>
      </w:r>
      <w:r>
        <w:t xml:space="preserve"> lesní roh, stoupá. Hornová škola má silné a historicky zakotvené zázemí v Brně, nicméně v posledních letech se posiluje i pozice akademické instrumentální výuky v Praze. Praha a celý Středočesk</w:t>
      </w:r>
      <w:r w:rsidR="001030D1">
        <w:t>ý</w:t>
      </w:r>
      <w:r>
        <w:t xml:space="preserve"> kraj nemá adekvátní možnosti instrumentačních kurzů nebo možnost organizovaného setkání hráčů na tento nástroj. </w:t>
      </w:r>
    </w:p>
    <w:p w14:paraId="215FCE88" w14:textId="6CE03564" w:rsidR="00450F73" w:rsidRDefault="00450F73" w:rsidP="00CF54AF">
      <w:pPr>
        <w:jc w:val="both"/>
      </w:pPr>
      <w:r>
        <w:t xml:space="preserve">Zakladatelem přehlídky a uměleckým garantem projektu Liteňských hornových dní je Jindřich Kolář, hornista České </w:t>
      </w:r>
      <w:r w:rsidR="00CF54AF">
        <w:t>f</w:t>
      </w:r>
      <w:r>
        <w:t>ilharmonie, pedagogicky působící rovněž na Plzeňské konzervatoři.</w:t>
      </w:r>
      <w:r w:rsidR="00CF54AF">
        <w:t xml:space="preserve"> </w:t>
      </w:r>
      <w:r>
        <w:t xml:space="preserve">Přehlídka podporuje neformální předávání zkušeností, nabízí rozšíření interpretační praxe, zdokonalení hry na lesní roh pod vedením profesionálů. Dále nabízí vzdělávací workshopy a možnost vystoupení na studentských účastnických koncertech. </w:t>
      </w:r>
    </w:p>
    <w:bookmarkEnd w:id="0"/>
    <w:p w14:paraId="07829F5F" w14:textId="77777777" w:rsidR="005C1FD2" w:rsidRDefault="005C1FD2" w:rsidP="005C1FD2">
      <w:pPr>
        <w:shd w:val="clear" w:color="auto" w:fill="FFFFFF"/>
        <w:rPr>
          <w:rFonts w:ascii="Arial" w:hAnsi="Arial" w:cs="Arial"/>
          <w:vanish/>
          <w:color w:val="222222"/>
        </w:rPr>
      </w:pPr>
    </w:p>
    <w:p w14:paraId="14956BF2" w14:textId="0D15703A" w:rsidR="00450F73" w:rsidRPr="00964631" w:rsidRDefault="00450F73" w:rsidP="00450F73">
      <w:pPr>
        <w:rPr>
          <w:b/>
          <w:bCs/>
          <w:sz w:val="28"/>
          <w:szCs w:val="28"/>
        </w:rPr>
      </w:pPr>
      <w:r w:rsidRPr="00964631">
        <w:rPr>
          <w:b/>
          <w:bCs/>
          <w:sz w:val="28"/>
          <w:szCs w:val="28"/>
        </w:rPr>
        <w:t>Jarní akademie hornistů České filharmonie</w:t>
      </w:r>
      <w:r w:rsidR="00CF54AF">
        <w:rPr>
          <w:b/>
          <w:bCs/>
          <w:sz w:val="28"/>
          <w:szCs w:val="28"/>
        </w:rPr>
        <w:t xml:space="preserve"> </w:t>
      </w:r>
    </w:p>
    <w:p w14:paraId="435AD14B" w14:textId="77777777" w:rsidR="00450F73" w:rsidRPr="00EC75DD" w:rsidRDefault="00450F73" w:rsidP="00450F73">
      <w:pPr>
        <w:rPr>
          <w:b/>
          <w:bCs/>
        </w:rPr>
      </w:pPr>
      <w:r w:rsidRPr="00EC75DD">
        <w:rPr>
          <w:b/>
          <w:bCs/>
        </w:rPr>
        <w:t xml:space="preserve">13. –14. 4. 2024 </w:t>
      </w:r>
      <w:r>
        <w:rPr>
          <w:b/>
          <w:bCs/>
        </w:rPr>
        <w:tab/>
      </w:r>
      <w:r w:rsidRPr="00EC75DD">
        <w:rPr>
          <w:b/>
          <w:bCs/>
        </w:rPr>
        <w:t>Liteňské hornové dny</w:t>
      </w:r>
    </w:p>
    <w:p w14:paraId="0E1C14CC" w14:textId="77777777" w:rsidR="00450F73" w:rsidRDefault="00450F73" w:rsidP="00450F73">
      <w:r>
        <w:t>Místo konání: Zámek Liteň (Čechovna a zámecký park)</w:t>
      </w:r>
    </w:p>
    <w:p w14:paraId="6534E92E" w14:textId="77777777" w:rsidR="00BC11E1" w:rsidRDefault="00BC11E1" w:rsidP="00450F73">
      <w:pPr>
        <w:rPr>
          <w:b/>
          <w:bCs/>
          <w:sz w:val="28"/>
          <w:szCs w:val="28"/>
        </w:rPr>
      </w:pPr>
    </w:p>
    <w:p w14:paraId="40452509" w14:textId="77777777" w:rsidR="00BC11E1" w:rsidRDefault="00BC11E1" w:rsidP="00450F73">
      <w:pPr>
        <w:rPr>
          <w:b/>
          <w:bCs/>
          <w:sz w:val="28"/>
          <w:szCs w:val="28"/>
        </w:rPr>
      </w:pPr>
    </w:p>
    <w:p w14:paraId="195537BF" w14:textId="37AAB26C" w:rsidR="00450F73" w:rsidRPr="00964631" w:rsidRDefault="00450F73" w:rsidP="00450F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Galakoncert hornistů České filharmonie</w:t>
      </w:r>
      <w:r w:rsidR="00CF54AF">
        <w:rPr>
          <w:b/>
          <w:bCs/>
          <w:sz w:val="28"/>
          <w:szCs w:val="28"/>
        </w:rPr>
        <w:t xml:space="preserve"> </w:t>
      </w:r>
    </w:p>
    <w:p w14:paraId="754867DC" w14:textId="77777777" w:rsidR="00450F73" w:rsidRPr="00F137F4" w:rsidRDefault="00450F73" w:rsidP="00450F73">
      <w:pPr>
        <w:rPr>
          <w:b/>
          <w:bCs/>
        </w:rPr>
      </w:pPr>
      <w:r w:rsidRPr="00F137F4">
        <w:rPr>
          <w:b/>
          <w:bCs/>
        </w:rPr>
        <w:t xml:space="preserve">SOBOTA 13. 4. </w:t>
      </w:r>
      <w:r>
        <w:rPr>
          <w:b/>
          <w:bCs/>
        </w:rPr>
        <w:t>18.30</w:t>
      </w:r>
    </w:p>
    <w:p w14:paraId="75C55C14" w14:textId="77777777" w:rsidR="00450F73" w:rsidRDefault="00450F73" w:rsidP="00450F73">
      <w:r>
        <w:t>Čechovna, Zámek Liteň</w:t>
      </w:r>
    </w:p>
    <w:p w14:paraId="1F05FF39" w14:textId="77777777" w:rsidR="00450F73" w:rsidRDefault="00450F73" w:rsidP="00450F73">
      <w:r w:rsidRPr="009204CF">
        <w:t>Díla světových mistrů i českých autorů v podání nejvýznamnějších hráčů na lesní roh v České republice.</w:t>
      </w:r>
      <w:r>
        <w:t xml:space="preserve"> Koncert je součástí Jarní akademie hornistů České filharmonie 13.–14. 4. 2024. </w:t>
      </w:r>
    </w:p>
    <w:p w14:paraId="27DFC13C" w14:textId="77777777" w:rsidR="00450F73" w:rsidRDefault="00450F73" w:rsidP="00450F73">
      <w:r>
        <w:t xml:space="preserve">Vstupenky: </w:t>
      </w:r>
      <w:r w:rsidRPr="00580833">
        <w:t>tickets@zamekliten.cz</w:t>
      </w:r>
    </w:p>
    <w:p w14:paraId="4E04CFFF" w14:textId="77777777" w:rsidR="00450F73" w:rsidRDefault="00450F73" w:rsidP="00450F73">
      <w:r>
        <w:t>737 650 497, cena 390 Kč</w:t>
      </w:r>
    </w:p>
    <w:p w14:paraId="15872D03" w14:textId="28B47F6B" w:rsidR="00450F73" w:rsidRPr="00210159" w:rsidRDefault="00450F73" w:rsidP="00C56FED">
      <w:pPr>
        <w:spacing w:after="0"/>
        <w:rPr>
          <w:b/>
          <w:bCs/>
          <w:sz w:val="28"/>
          <w:szCs w:val="28"/>
        </w:rPr>
      </w:pPr>
    </w:p>
    <w:p w14:paraId="1F85DA6F" w14:textId="079348F9" w:rsidR="00210159" w:rsidRPr="00210159" w:rsidRDefault="00210159" w:rsidP="0021015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210159">
        <w:rPr>
          <w:b/>
          <w:bCs/>
          <w:sz w:val="28"/>
          <w:szCs w:val="28"/>
        </w:rPr>
        <w:t>oncert Českého trubačského sboru</w:t>
      </w:r>
    </w:p>
    <w:p w14:paraId="1CF13297" w14:textId="77777777" w:rsidR="00210159" w:rsidRDefault="00210159" w:rsidP="00210159">
      <w:pPr>
        <w:spacing w:after="0"/>
        <w:rPr>
          <w:rFonts w:cstheme="minorHAnsi"/>
        </w:rPr>
      </w:pPr>
      <w:r w:rsidRPr="00210159">
        <w:rPr>
          <w:rFonts w:cstheme="minorHAnsi"/>
        </w:rPr>
        <w:t>14. 4. 14.00 v zámeckém parku</w:t>
      </w:r>
    </w:p>
    <w:p w14:paraId="09F118D3" w14:textId="6A2228FE" w:rsidR="00210159" w:rsidRDefault="00210159" w:rsidP="00210159">
      <w:pPr>
        <w:spacing w:after="0"/>
      </w:pPr>
      <w:r>
        <w:t>Česká a evropská lovecká hudba od historie do současnosti. </w:t>
      </w:r>
    </w:p>
    <w:p w14:paraId="71BC3C26" w14:textId="72FCCCB0" w:rsidR="00210159" w:rsidRDefault="00210159" w:rsidP="00210159">
      <w:pPr>
        <w:spacing w:after="0"/>
      </w:pPr>
      <w:r>
        <w:t>Vstup zdarma.</w:t>
      </w:r>
    </w:p>
    <w:p w14:paraId="6B3D5659" w14:textId="77777777" w:rsidR="00210159" w:rsidRDefault="00210159" w:rsidP="00210159">
      <w:pPr>
        <w:spacing w:after="0"/>
      </w:pPr>
    </w:p>
    <w:p w14:paraId="013FC78E" w14:textId="77777777" w:rsidR="00210159" w:rsidRDefault="00210159" w:rsidP="00210159">
      <w:pPr>
        <w:spacing w:after="0"/>
      </w:pPr>
    </w:p>
    <w:p w14:paraId="097CDE73" w14:textId="77777777" w:rsidR="00210159" w:rsidRDefault="00210159" w:rsidP="00210159">
      <w:pPr>
        <w:spacing w:after="0"/>
      </w:pPr>
    </w:p>
    <w:p w14:paraId="2B7EDEEE" w14:textId="77777777" w:rsidR="00210159" w:rsidRDefault="00210159" w:rsidP="00210159">
      <w:pPr>
        <w:spacing w:after="0"/>
      </w:pPr>
    </w:p>
    <w:p w14:paraId="1E253800" w14:textId="77777777" w:rsidR="00210159" w:rsidRDefault="00210159" w:rsidP="00210159">
      <w:pPr>
        <w:spacing w:after="0"/>
      </w:pPr>
    </w:p>
    <w:p w14:paraId="42B90CA2" w14:textId="77777777" w:rsidR="00210159" w:rsidRDefault="00210159" w:rsidP="00210159">
      <w:pPr>
        <w:spacing w:after="0"/>
      </w:pPr>
    </w:p>
    <w:p w14:paraId="705C3A87" w14:textId="77777777" w:rsidR="00210159" w:rsidRDefault="00210159" w:rsidP="00210159">
      <w:pPr>
        <w:spacing w:after="0"/>
      </w:pPr>
    </w:p>
    <w:p w14:paraId="7AFDD201" w14:textId="77777777" w:rsidR="00210159" w:rsidRPr="00210159" w:rsidRDefault="00210159" w:rsidP="00210159">
      <w:pPr>
        <w:spacing w:after="0"/>
        <w:rPr>
          <w:rFonts w:cstheme="minorHAnsi"/>
        </w:rPr>
      </w:pPr>
    </w:p>
    <w:p w14:paraId="051AF9E7" w14:textId="14B7DCC1" w:rsidR="00CF54AF" w:rsidRDefault="00CF54AF" w:rsidP="00C56FED">
      <w:pPr>
        <w:spacing w:after="0"/>
        <w:rPr>
          <w:rFonts w:cstheme="minorHAnsi"/>
        </w:rPr>
      </w:pPr>
    </w:p>
    <w:p w14:paraId="0A6593DF" w14:textId="77E9A634" w:rsidR="00BC11E1" w:rsidRDefault="00BC11E1" w:rsidP="00BC11E1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1155CC"/>
        </w:rPr>
        <w:drawing>
          <wp:anchor distT="0" distB="0" distL="114300" distR="114300" simplePos="0" relativeHeight="251659264" behindDoc="0" locked="0" layoutInCell="1" allowOverlap="1" wp14:anchorId="7E4A7B35" wp14:editId="52010060">
            <wp:simplePos x="0" y="0"/>
            <wp:positionH relativeFrom="column">
              <wp:posOffset>3992245</wp:posOffset>
            </wp:positionH>
            <wp:positionV relativeFrom="paragraph">
              <wp:posOffset>6985</wp:posOffset>
            </wp:positionV>
            <wp:extent cx="624840" cy="914400"/>
            <wp:effectExtent l="0" t="0" r="3810" b="0"/>
            <wp:wrapNone/>
            <wp:docPr id="1168394685" name="Obrázek 1" descr="Obsah obrázku Písmo, logo, červená, Grafika&#10;&#10;Popis byl vytvořen automatick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94685" name="Obrázek 1" descr="Obsah obrázku Písmo, logo, červená, Grafika&#10;&#10;Popis byl vytvořen automatick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Eliška Kofroňová</w:t>
      </w:r>
    </w:p>
    <w:p w14:paraId="75E68FF9" w14:textId="3A52072A" w:rsidR="00BC11E1" w:rsidRDefault="00BC11E1" w:rsidP="00BC11E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PR a Marketing</w:t>
      </w:r>
    </w:p>
    <w:p w14:paraId="70258DDC" w14:textId="06AAAC17" w:rsidR="00BC11E1" w:rsidRDefault="00BC11E1" w:rsidP="00BC11E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Zámek Liteň z.s. </w:t>
      </w:r>
      <w:r>
        <w:rPr>
          <w:rFonts w:ascii="Arial" w:hAnsi="Arial" w:cs="Arial"/>
          <w:color w:val="222222"/>
        </w:rPr>
        <w:br/>
      </w:r>
      <w:hyperlink r:id="rId7" w:history="1">
        <w:r w:rsidRPr="00612050">
          <w:rPr>
            <w:rStyle w:val="Hypertextovodkaz"/>
            <w:rFonts w:ascii="Arial" w:hAnsi="Arial" w:cs="Arial"/>
          </w:rPr>
          <w:t>eliska.kofronova@zamekliten.cz</w:t>
        </w:r>
      </w:hyperlink>
    </w:p>
    <w:p w14:paraId="2EF9B5C1" w14:textId="1D20F4C1" w:rsidR="00BC11E1" w:rsidRDefault="00000000" w:rsidP="00BC11E1">
      <w:pPr>
        <w:shd w:val="clear" w:color="auto" w:fill="FFFFFF"/>
        <w:rPr>
          <w:rFonts w:ascii="Arial" w:hAnsi="Arial" w:cs="Arial"/>
          <w:color w:val="222222"/>
        </w:rPr>
      </w:pPr>
      <w:hyperlink r:id="rId8" w:history="1">
        <w:r w:rsidR="00BC11E1" w:rsidRPr="00612050">
          <w:rPr>
            <w:rStyle w:val="Hypertextovodkaz"/>
            <w:rFonts w:ascii="Arial" w:hAnsi="Arial" w:cs="Arial"/>
          </w:rPr>
          <w:t>www.zamekliten.cz</w:t>
        </w:r>
      </w:hyperlink>
    </w:p>
    <w:p w14:paraId="3612C8FB" w14:textId="77777777" w:rsidR="00BC11E1" w:rsidRDefault="00BC11E1" w:rsidP="00BC11E1">
      <w:pPr>
        <w:shd w:val="clear" w:color="auto" w:fill="FFFFFF"/>
        <w:rPr>
          <w:rFonts w:ascii="Arial" w:hAnsi="Arial" w:cs="Arial"/>
          <w:color w:val="222222"/>
        </w:rPr>
      </w:pPr>
    </w:p>
    <w:p w14:paraId="6BC01B2B" w14:textId="77777777" w:rsidR="00BC11E1" w:rsidRDefault="00BC11E1" w:rsidP="00BC11E1">
      <w:pPr>
        <w:shd w:val="clear" w:color="auto" w:fill="FFFFFF"/>
        <w:rPr>
          <w:rFonts w:ascii="Arial" w:hAnsi="Arial" w:cs="Arial"/>
          <w:color w:val="222222"/>
        </w:rPr>
      </w:pPr>
    </w:p>
    <w:p w14:paraId="43DF3057" w14:textId="6A63AF73" w:rsidR="00BC11E1" w:rsidRDefault="00BC11E1" w:rsidP="00BC11E1">
      <w:pPr>
        <w:shd w:val="clear" w:color="auto" w:fill="FFFFFF"/>
        <w:rPr>
          <w:rFonts w:ascii="Arial" w:hAnsi="Arial" w:cs="Arial"/>
          <w:color w:val="222222"/>
        </w:rPr>
      </w:pPr>
    </w:p>
    <w:p w14:paraId="31BA005E" w14:textId="77777777" w:rsidR="00CF54AF" w:rsidRDefault="00CF54AF" w:rsidP="00C56FED">
      <w:pPr>
        <w:spacing w:after="0"/>
        <w:rPr>
          <w:rFonts w:cstheme="minorHAnsi"/>
        </w:rPr>
      </w:pPr>
    </w:p>
    <w:sectPr w:rsidR="00CF54AF" w:rsidSect="00B1301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1"/>
    <w:rsid w:val="00035964"/>
    <w:rsid w:val="00075D81"/>
    <w:rsid w:val="000D1A6E"/>
    <w:rsid w:val="000F73F5"/>
    <w:rsid w:val="001030D1"/>
    <w:rsid w:val="001305C9"/>
    <w:rsid w:val="001661BA"/>
    <w:rsid w:val="002033C2"/>
    <w:rsid w:val="00205C90"/>
    <w:rsid w:val="00210159"/>
    <w:rsid w:val="00285BBC"/>
    <w:rsid w:val="002B4CBC"/>
    <w:rsid w:val="002C71E2"/>
    <w:rsid w:val="002F77F1"/>
    <w:rsid w:val="00351C05"/>
    <w:rsid w:val="00367D2F"/>
    <w:rsid w:val="003B7A4D"/>
    <w:rsid w:val="003D1CEA"/>
    <w:rsid w:val="004251A7"/>
    <w:rsid w:val="004353F8"/>
    <w:rsid w:val="00450F73"/>
    <w:rsid w:val="004609DE"/>
    <w:rsid w:val="004704D8"/>
    <w:rsid w:val="004D772B"/>
    <w:rsid w:val="004F6851"/>
    <w:rsid w:val="00500005"/>
    <w:rsid w:val="005305BF"/>
    <w:rsid w:val="00570B37"/>
    <w:rsid w:val="005C1FD2"/>
    <w:rsid w:val="0061123D"/>
    <w:rsid w:val="00641A73"/>
    <w:rsid w:val="0065755C"/>
    <w:rsid w:val="006F18BE"/>
    <w:rsid w:val="00710AA5"/>
    <w:rsid w:val="00771134"/>
    <w:rsid w:val="007A5D79"/>
    <w:rsid w:val="008478E8"/>
    <w:rsid w:val="00875AB4"/>
    <w:rsid w:val="008A57F8"/>
    <w:rsid w:val="008B2EF8"/>
    <w:rsid w:val="008D794A"/>
    <w:rsid w:val="008F6D0C"/>
    <w:rsid w:val="009D71C1"/>
    <w:rsid w:val="00A03F04"/>
    <w:rsid w:val="00A12E0E"/>
    <w:rsid w:val="00A26123"/>
    <w:rsid w:val="00A45275"/>
    <w:rsid w:val="00A96607"/>
    <w:rsid w:val="00AD3FAF"/>
    <w:rsid w:val="00B10488"/>
    <w:rsid w:val="00B12A47"/>
    <w:rsid w:val="00B13011"/>
    <w:rsid w:val="00B371BE"/>
    <w:rsid w:val="00BC11E1"/>
    <w:rsid w:val="00BD3703"/>
    <w:rsid w:val="00C13893"/>
    <w:rsid w:val="00C56FED"/>
    <w:rsid w:val="00C70FE1"/>
    <w:rsid w:val="00C71D8A"/>
    <w:rsid w:val="00CD40DA"/>
    <w:rsid w:val="00CF54AF"/>
    <w:rsid w:val="00D433B0"/>
    <w:rsid w:val="00D74598"/>
    <w:rsid w:val="00D934CC"/>
    <w:rsid w:val="00D94167"/>
    <w:rsid w:val="00DC6490"/>
    <w:rsid w:val="00DF239E"/>
    <w:rsid w:val="00E0700C"/>
    <w:rsid w:val="00E24337"/>
    <w:rsid w:val="00E71B13"/>
    <w:rsid w:val="00F27635"/>
    <w:rsid w:val="00F433EF"/>
    <w:rsid w:val="00F845B8"/>
    <w:rsid w:val="00F84998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4130"/>
  <w15:docId w15:val="{939C90D4-8765-4D6A-9309-22D92DE5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1A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35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35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77F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67D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7D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D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2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4353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53F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w-page-title-main">
    <w:name w:val="mw-page-title-main"/>
    <w:basedOn w:val="Standardnpsmoodstavce"/>
    <w:rsid w:val="004353F8"/>
  </w:style>
  <w:style w:type="paragraph" w:styleId="Textbubliny">
    <w:name w:val="Balloon Text"/>
    <w:basedOn w:val="Normln"/>
    <w:link w:val="TextbublinyChar"/>
    <w:uiPriority w:val="99"/>
    <w:semiHidden/>
    <w:unhideWhenUsed/>
    <w:rsid w:val="0043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3F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C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C1FD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A12E0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C1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eklite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ska.kofronova@zameklit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zamekliten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Rybárová</dc:creator>
  <cp:keywords/>
  <dc:description/>
  <cp:lastModifiedBy>Eliska Kofronova</cp:lastModifiedBy>
  <cp:revision>10</cp:revision>
  <cp:lastPrinted>2023-05-03T09:49:00Z</cp:lastPrinted>
  <dcterms:created xsi:type="dcterms:W3CDTF">2024-03-06T10:39:00Z</dcterms:created>
  <dcterms:modified xsi:type="dcterms:W3CDTF">2024-03-13T13:50:00Z</dcterms:modified>
</cp:coreProperties>
</file>